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0"/>
              </w:rPr>
              <w:t>路思兰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0"/>
              </w:rPr>
              <w:t>2016123095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2"/>
                <w:szCs w:val="20"/>
              </w:rPr>
              <w:t>吉尔吉斯斯坦跨境电子商务企业竞争力的提升策略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B14BB"/>
    <w:rsid w:val="0F5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2020-06-03T03:22:00Z</dcterms:created>
  <dc:creator>lenovo</dc:creator>
  <cp:lastModifiedBy>lenovo</cp:lastModifiedBy>
  <dcterms:modified xsi:type="dcterms:W3CDTF">2020-06-03T03:22:29Z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